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17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1485"/>
        <w:gridCol w:w="885"/>
        <w:gridCol w:w="1307"/>
        <w:gridCol w:w="1333"/>
        <w:gridCol w:w="2526"/>
        <w:gridCol w:w="1185"/>
        <w:gridCol w:w="1185"/>
        <w:gridCol w:w="1315"/>
        <w:gridCol w:w="2026"/>
        <w:gridCol w:w="236"/>
      </w:tblGrid>
      <w:tr w14:paraId="4F21E7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795" w:hRule="atLeast"/>
          <w:jc w:val="center"/>
        </w:trPr>
        <w:tc>
          <w:tcPr>
            <w:tcW w:w="13938" w:type="dxa"/>
            <w:gridSpan w:val="10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 w14:paraId="30C34B06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2022级研究生学位论文答辩工作安排</w:t>
            </w:r>
          </w:p>
        </w:tc>
      </w:tr>
      <w:tr w14:paraId="45667E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795" w:hRule="atLeast"/>
          <w:jc w:val="center"/>
        </w:trPr>
        <w:tc>
          <w:tcPr>
            <w:tcW w:w="691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2AF1D9D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主席</w:t>
            </w:r>
          </w:p>
        </w:tc>
        <w:tc>
          <w:tcPr>
            <w:tcW w:w="1324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30FEF91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路欢欢</w:t>
            </w:r>
          </w:p>
        </w:tc>
      </w:tr>
      <w:tr w14:paraId="77B822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795" w:hRule="atLeast"/>
          <w:jc w:val="center"/>
        </w:trPr>
        <w:tc>
          <w:tcPr>
            <w:tcW w:w="69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804FD98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成员</w:t>
            </w:r>
          </w:p>
        </w:tc>
        <w:tc>
          <w:tcPr>
            <w:tcW w:w="1324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2815C20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段雪妍,路欢欢,张骞</w:t>
            </w:r>
          </w:p>
        </w:tc>
      </w:tr>
      <w:tr w14:paraId="5CDE58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795" w:hRule="atLeast"/>
          <w:jc w:val="center"/>
        </w:trPr>
        <w:tc>
          <w:tcPr>
            <w:tcW w:w="69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0C76AC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秘书</w:t>
            </w:r>
          </w:p>
        </w:tc>
        <w:tc>
          <w:tcPr>
            <w:tcW w:w="1324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F319998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唐华怡</w:t>
            </w:r>
          </w:p>
        </w:tc>
      </w:tr>
      <w:tr w14:paraId="6BB4C9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795" w:hRule="atLeast"/>
          <w:jc w:val="center"/>
        </w:trPr>
        <w:tc>
          <w:tcPr>
            <w:tcW w:w="69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9027330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1324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E09DECA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2025年05月26日</w:t>
            </w:r>
          </w:p>
        </w:tc>
      </w:tr>
      <w:tr w14:paraId="31400A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773" w:hRule="atLeast"/>
          <w:jc w:val="center"/>
        </w:trPr>
        <w:tc>
          <w:tcPr>
            <w:tcW w:w="69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1B1255D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地点</w:t>
            </w:r>
          </w:p>
        </w:tc>
        <w:tc>
          <w:tcPr>
            <w:tcW w:w="1324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3F320D9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18号楼221室</w:t>
            </w:r>
          </w:p>
        </w:tc>
      </w:tr>
      <w:tr w14:paraId="7E1D45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794" w:hRule="atLeast"/>
          <w:jc w:val="center"/>
        </w:trPr>
        <w:tc>
          <w:tcPr>
            <w:tcW w:w="69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D76A1D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0E9AF9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学号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25C2464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学生</w:t>
            </w:r>
          </w:p>
        </w:tc>
        <w:tc>
          <w:tcPr>
            <w:tcW w:w="13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ECDEC7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专业领域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12B58F4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研究方向</w:t>
            </w:r>
          </w:p>
        </w:tc>
        <w:tc>
          <w:tcPr>
            <w:tcW w:w="2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7004841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论 文 题 目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0E0C79E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论文类别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A56E8B6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指导教师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32A991B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企业导师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409EEA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评阅人</w:t>
            </w:r>
          </w:p>
        </w:tc>
      </w:tr>
      <w:tr w14:paraId="71D46E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674" w:hRule="atLeast"/>
          <w:jc w:val="center"/>
        </w:trPr>
        <w:tc>
          <w:tcPr>
            <w:tcW w:w="69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C5606DC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CACB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20221516140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FA65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闫昕</w:t>
            </w:r>
          </w:p>
        </w:tc>
        <w:tc>
          <w:tcPr>
            <w:tcW w:w="13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1A48766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资源与环境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2880E45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逆向物流与供应链管理</w:t>
            </w:r>
          </w:p>
        </w:tc>
        <w:tc>
          <w:tcPr>
            <w:tcW w:w="2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FD62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基于演化博弈的快递循环包装回收策略研究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C4158C"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应用研究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BC98B8"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台德艺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5402C2"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孟晓梅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8357B39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</w:rPr>
              <w:t>羊英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</w:rPr>
              <w:t>单蒙蒙</w:t>
            </w:r>
          </w:p>
        </w:tc>
      </w:tr>
      <w:tr w14:paraId="71665A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794" w:hRule="atLeast"/>
          <w:jc w:val="center"/>
        </w:trPr>
        <w:tc>
          <w:tcPr>
            <w:tcW w:w="69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8C8DB7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1576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20221516135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025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唐英</w:t>
            </w:r>
          </w:p>
        </w:tc>
        <w:tc>
          <w:tcPr>
            <w:tcW w:w="13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A0EA57"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资源与环境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E6F8280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逆向物流与供应链管理</w:t>
            </w:r>
          </w:p>
        </w:tc>
        <w:tc>
          <w:tcPr>
            <w:tcW w:w="2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AF27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ESG视角下物流企业服务风险评价研究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3318A5D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应用研究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2509892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郝皓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CF389A2"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白国超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F5D6FC2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</w:rPr>
              <w:t>王治国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</w:rPr>
              <w:t>张骞</w:t>
            </w:r>
          </w:p>
        </w:tc>
      </w:tr>
      <w:tr w14:paraId="0C539A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794" w:hRule="atLeast"/>
          <w:jc w:val="center"/>
        </w:trPr>
        <w:tc>
          <w:tcPr>
            <w:tcW w:w="69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37EEDCD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AA60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20221516137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671A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王文杰</w:t>
            </w:r>
          </w:p>
        </w:tc>
        <w:tc>
          <w:tcPr>
            <w:tcW w:w="13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9A7CC17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资源与环境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7D74559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逆向物流与供应链管理</w:t>
            </w:r>
          </w:p>
        </w:tc>
        <w:tc>
          <w:tcPr>
            <w:tcW w:w="2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14F7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换电模式下新能源车企生产及服务策略研究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A35EA4D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应用研究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262872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郝皓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8CA072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白国超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183E22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</w:rPr>
              <w:t>王治国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</w:rPr>
              <w:t>张骞</w:t>
            </w:r>
          </w:p>
        </w:tc>
      </w:tr>
      <w:tr w14:paraId="5742E2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794" w:hRule="atLeast"/>
          <w:jc w:val="center"/>
        </w:trPr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A14D159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E260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20221516130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56A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拔小娇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099631A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资源与环境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0517995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逆向物流与供应链管理</w:t>
            </w:r>
          </w:p>
        </w:tc>
        <w:tc>
          <w:tcPr>
            <w:tcW w:w="2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412A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考虑碳排放的电商退货取件路径优化研究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D985C3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应用研究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EE535EF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郝皓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23DB85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白国超</w:t>
            </w: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71BE267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</w:rPr>
              <w:t>王治国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</w:rPr>
              <w:t>张骞</w:t>
            </w:r>
          </w:p>
        </w:tc>
      </w:tr>
      <w:tr w14:paraId="380837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794" w:hRule="atLeast"/>
          <w:jc w:val="center"/>
        </w:trPr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B84BA28"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524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20221516136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968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唐紫英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D23290A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资源与环境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66926AA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逆向物流与供应链管理</w:t>
            </w:r>
          </w:p>
        </w:tc>
        <w:tc>
          <w:tcPr>
            <w:tcW w:w="2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FAC5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政府补贴下考虑消费者态度的汽车零部件以旧换再决策研究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F2EE324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应用研究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7FBC5A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郝皓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17A1F53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白国超</w:t>
            </w: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AE8579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</w:rPr>
              <w:t>王治国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</w:rPr>
              <w:t>张骞</w:t>
            </w:r>
          </w:p>
        </w:tc>
      </w:tr>
      <w:tr w14:paraId="487C07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840" w:hRule="atLeast"/>
          <w:jc w:val="center"/>
        </w:trPr>
        <w:tc>
          <w:tcPr>
            <w:tcW w:w="13938" w:type="dxa"/>
            <w:gridSpan w:val="10"/>
            <w:vMerge w:val="restar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1DDFDD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注：1.论文答辩委员会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由3-5位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具有高级职称或相当专业技术职务的专家组成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；</w:t>
            </w:r>
          </w:p>
          <w:p w14:paraId="7915B2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若导师作为答辩委员会委员，则答辩委员会须由5名专家组成，导师不能担任答辩委员会主席；</w:t>
            </w:r>
          </w:p>
          <w:p w14:paraId="54A2C2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答辩委员会主席由教授或相当职称的校外专家担任；</w:t>
            </w:r>
          </w:p>
          <w:p w14:paraId="2C9AEDB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专业学位论文答辩委员会须有1-2名相关行业具有高级职称的校外专家；</w:t>
            </w:r>
          </w:p>
          <w:p w14:paraId="778F8D8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答辩委员会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设秘书1人,负责相关材料的收集及答辩情况记录等事务，无表决权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；</w:t>
            </w:r>
          </w:p>
          <w:p w14:paraId="6500E7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学生ppt汇报20分钟，问答20分钟，每人40分钟。</w:t>
            </w:r>
            <w:bookmarkStart w:id="0" w:name="_GoBack"/>
            <w:bookmarkEnd w:id="0"/>
          </w:p>
        </w:tc>
      </w:tr>
      <w:tr w14:paraId="0A8F4A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3938" w:type="dxa"/>
            <w:gridSpan w:val="10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29FCF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DB4FC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1739FF0E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3F2399"/>
    <w:multiLevelType w:val="singleLevel"/>
    <w:tmpl w:val="AE3F2399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ADE"/>
    <w:rsid w:val="000F60E3"/>
    <w:rsid w:val="00307B1B"/>
    <w:rsid w:val="00381ADE"/>
    <w:rsid w:val="00386EC5"/>
    <w:rsid w:val="00404AAB"/>
    <w:rsid w:val="005916F8"/>
    <w:rsid w:val="00662DF9"/>
    <w:rsid w:val="00865661"/>
    <w:rsid w:val="00996EB3"/>
    <w:rsid w:val="00A80477"/>
    <w:rsid w:val="00C31FDA"/>
    <w:rsid w:val="00E54D6E"/>
    <w:rsid w:val="00E927B6"/>
    <w:rsid w:val="00EC1D2C"/>
    <w:rsid w:val="00FC790C"/>
    <w:rsid w:val="2F767CE3"/>
    <w:rsid w:val="351C6709"/>
    <w:rsid w:val="382E1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272</Words>
  <Characters>293</Characters>
  <Lines>4</Lines>
  <Paragraphs>1</Paragraphs>
  <TotalTime>1</TotalTime>
  <ScaleCrop>false</ScaleCrop>
  <LinksUpToDate>false</LinksUpToDate>
  <CharactersWithSpaces>301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2022-09-02T08:55:00Z</dcterms:created>
  <dc:creator>朱 天运</dc:creator>
  <cp:lastModifiedBy>秦玉洁</cp:lastModifiedBy>
  <dcterms:modified xsi:type="dcterms:W3CDTF">2025-05-26T02:36:04Z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2560DC8A39F9403B8A48D622188E7034_13</vt:lpwstr>
  </property>
  <property fmtid="{D5CDD505-2E9C-101B-9397-08002B2CF9AE}" pid="3" name="KSOProductBuildVer">
    <vt:lpwstr>2052-12.1.0.21171</vt:lpwstr>
  </property>
  <property fmtid="{D5CDD505-2E9C-101B-9397-08002B2CF9AE}" pid="4" name="KSOTemplateDocerSaveRecord">
    <vt:lpwstr>eyJoZGlkIjoiMDBhYWY5MWMwZGUxODRiNWUzMTI5YjRmOWY5YTVkODciLCJ1c2VySWQiOiI0MDk3NDYzNTMifQ==</vt:lpwstr>
  </property>
</Properties>
</file>